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DE4E01" w:rsidRPr="00316BCA" w:rsidRDefault="001407D1" w:rsidP="00DE4E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533AE8">
              <w:rPr>
                <w:rFonts w:ascii="Arial" w:hAnsi="Arial" w:cs="Arial"/>
              </w:rPr>
              <w:t>PYRAMIDE</w:t>
            </w:r>
          </w:p>
          <w:p w:rsidR="00316BCA" w:rsidRPr="00316BCA" w:rsidRDefault="00316BCA" w:rsidP="00F9574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412"/>
        <w:gridCol w:w="412"/>
        <w:gridCol w:w="412"/>
        <w:gridCol w:w="412"/>
        <w:gridCol w:w="412"/>
      </w:tblGrid>
      <w:tr w:rsidR="002C4421" w:rsidRPr="009B578B" w:rsidTr="00A65D6D">
        <w:trPr>
          <w:cantSplit/>
          <w:trHeight w:val="18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B95A02" w:rsidRDefault="00B95A02" w:rsidP="002C4421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B95A02">
              <w:rPr>
                <w:rFonts w:ascii="Arial" w:hAnsi="Arial" w:cs="Arial"/>
                <w:i/>
                <w:szCs w:val="24"/>
              </w:rPr>
              <w:t>NB/ SE1 PARTIE BASSE, SE2 PARTIE HAUTE</w:t>
            </w:r>
          </w:p>
          <w:p w:rsidR="002C4421" w:rsidRPr="00C10992" w:rsidRDefault="002C4421" w:rsidP="00B95A02">
            <w:pPr>
              <w:spacing w:before="60" w:after="60"/>
              <w:rPr>
                <w:rFonts w:ascii="Arial" w:hAnsi="Arial" w:cs="Arial"/>
                <w:i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DE4E0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GENY</w:t>
            </w:r>
            <w:r w:rsidR="00A65D6D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DE4E0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MANQUENE</w:t>
            </w:r>
            <w:r w:rsidR="00A65D6D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12" w:type="dxa"/>
            <w:tcBorders>
              <w:top w:val="single" w:sz="12" w:space="0" w:color="auto"/>
            </w:tcBorders>
            <w:textDirection w:val="btLr"/>
            <w:vAlign w:val="center"/>
          </w:tcPr>
          <w:p w:rsidR="002C4421" w:rsidRPr="009B578B" w:rsidRDefault="00DE4E0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BOUZID</w:t>
            </w:r>
            <w:r w:rsidR="00A65D6D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12" w:type="dxa"/>
            <w:tcBorders>
              <w:top w:val="single" w:sz="12" w:space="0" w:color="auto"/>
            </w:tcBorders>
            <w:textDirection w:val="btLr"/>
            <w:vAlign w:val="center"/>
          </w:tcPr>
          <w:p w:rsidR="002C4421" w:rsidRPr="009B578B" w:rsidRDefault="00DE4E0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PATIN</w:t>
            </w:r>
            <w:r w:rsidR="00A65D6D">
              <w:rPr>
                <w:rFonts w:ascii="Arial" w:hAnsi="Arial" w:cs="Arial"/>
                <w:b/>
              </w:rPr>
              <w:t xml:space="preserve"> SE2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DE4E0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LOQUET</w:t>
            </w:r>
            <w:r w:rsidR="00A65D6D">
              <w:rPr>
                <w:rFonts w:ascii="Arial" w:hAnsi="Arial" w:cs="Arial"/>
                <w:b/>
              </w:rPr>
              <w:t xml:space="preserve"> SE2</w:t>
            </w:r>
          </w:p>
        </w:tc>
      </w:tr>
      <w:tr w:rsidR="002C4421" w:rsidRPr="009B578B" w:rsidTr="00EB2453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DE4E01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AE17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CB79BF" w:rsidRPr="00316BCA" w:rsidRDefault="00FB723E" w:rsidP="00E526A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E526A1">
              <w:rPr>
                <w:rFonts w:ascii="Arial" w:hAnsi="Arial" w:cs="Arial"/>
                <w:szCs w:val="24"/>
              </w:rPr>
              <w:t>PYRAMIDE</w:t>
            </w: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DE4E01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HERMES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DE4E01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HERMES</w:t>
            </w:r>
          </w:p>
        </w:tc>
        <w:tc>
          <w:tcPr>
            <w:tcW w:w="1567" w:type="dxa"/>
            <w:shd w:val="clear" w:color="auto" w:fill="auto"/>
          </w:tcPr>
          <w:p w:rsidR="00A65D6D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A65D6D" w:rsidRDefault="00A65D6D" w:rsidP="00A65D6D">
            <w:pPr>
              <w:rPr>
                <w:rFonts w:ascii="Arial" w:hAnsi="Arial" w:cs="Arial"/>
              </w:rPr>
            </w:pPr>
          </w:p>
          <w:p w:rsidR="00AC13B4" w:rsidRPr="00A65D6D" w:rsidRDefault="00A65D6D" w:rsidP="00A65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0B46CE">
              <w:rPr>
                <w:rFonts w:ascii="Arial" w:hAnsi="Arial" w:cs="Arial"/>
              </w:rPr>
              <w:t>re d’étudiants dans la section :</w:t>
            </w:r>
            <w:r w:rsidR="00A65D6D">
              <w:rPr>
                <w:rFonts w:ascii="Arial" w:hAnsi="Arial" w:cs="Arial"/>
              </w:rPr>
              <w:t xml:space="preserve"> </w:t>
            </w:r>
            <w:r w:rsidR="000B46CE">
              <w:rPr>
                <w:rFonts w:ascii="Arial" w:hAnsi="Arial" w:cs="Arial"/>
              </w:rPr>
              <w:t>16</w:t>
            </w:r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DE4E01">
              <w:rPr>
                <w:rFonts w:ascii="Arial" w:hAnsi="Arial" w:cs="Arial"/>
              </w:rPr>
              <w:t>5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48" w:rsidRDefault="000B3048">
      <w:r>
        <w:separator/>
      </w:r>
    </w:p>
  </w:endnote>
  <w:endnote w:type="continuationSeparator" w:id="0">
    <w:p w:rsidR="000B3048" w:rsidRDefault="000B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48" w:rsidRDefault="000B3048">
      <w:r>
        <w:separator/>
      </w:r>
    </w:p>
  </w:footnote>
  <w:footnote w:type="continuationSeparator" w:id="0">
    <w:p w:rsidR="000B3048" w:rsidRDefault="000B3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837AC"/>
    <w:rsid w:val="0009582B"/>
    <w:rsid w:val="000B3048"/>
    <w:rsid w:val="000B46CE"/>
    <w:rsid w:val="000F07A9"/>
    <w:rsid w:val="00137FED"/>
    <w:rsid w:val="001407D1"/>
    <w:rsid w:val="00191D69"/>
    <w:rsid w:val="00191E80"/>
    <w:rsid w:val="00192092"/>
    <w:rsid w:val="001D4DEC"/>
    <w:rsid w:val="00214A77"/>
    <w:rsid w:val="002C4421"/>
    <w:rsid w:val="002E7209"/>
    <w:rsid w:val="00316BCA"/>
    <w:rsid w:val="00376DA2"/>
    <w:rsid w:val="003C1EB6"/>
    <w:rsid w:val="003D74D4"/>
    <w:rsid w:val="00422E0B"/>
    <w:rsid w:val="00501591"/>
    <w:rsid w:val="00533AE8"/>
    <w:rsid w:val="00572F1D"/>
    <w:rsid w:val="00597A9D"/>
    <w:rsid w:val="005A71D1"/>
    <w:rsid w:val="00610FF2"/>
    <w:rsid w:val="00670C49"/>
    <w:rsid w:val="007477E6"/>
    <w:rsid w:val="007D561C"/>
    <w:rsid w:val="00800099"/>
    <w:rsid w:val="00806EB2"/>
    <w:rsid w:val="00814D11"/>
    <w:rsid w:val="0082005E"/>
    <w:rsid w:val="00831300"/>
    <w:rsid w:val="00856B79"/>
    <w:rsid w:val="00885B52"/>
    <w:rsid w:val="00894B1B"/>
    <w:rsid w:val="008C61E0"/>
    <w:rsid w:val="008F414C"/>
    <w:rsid w:val="00923001"/>
    <w:rsid w:val="00933744"/>
    <w:rsid w:val="009513C0"/>
    <w:rsid w:val="00986398"/>
    <w:rsid w:val="009B5D64"/>
    <w:rsid w:val="009E2A28"/>
    <w:rsid w:val="009E2ED0"/>
    <w:rsid w:val="009F3F78"/>
    <w:rsid w:val="00A252B3"/>
    <w:rsid w:val="00A51208"/>
    <w:rsid w:val="00A65D6D"/>
    <w:rsid w:val="00AC13B4"/>
    <w:rsid w:val="00AC1452"/>
    <w:rsid w:val="00AE17C0"/>
    <w:rsid w:val="00B632CE"/>
    <w:rsid w:val="00B95A02"/>
    <w:rsid w:val="00C2323B"/>
    <w:rsid w:val="00C67FC4"/>
    <w:rsid w:val="00CB79BF"/>
    <w:rsid w:val="00DE4E01"/>
    <w:rsid w:val="00E526A1"/>
    <w:rsid w:val="00E77B16"/>
    <w:rsid w:val="00E927EB"/>
    <w:rsid w:val="00EB2453"/>
    <w:rsid w:val="00EB4F6E"/>
    <w:rsid w:val="00F0577A"/>
    <w:rsid w:val="00F53920"/>
    <w:rsid w:val="00F95744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 </cp:lastModifiedBy>
  <cp:revision>4</cp:revision>
  <cp:lastPrinted>2012-03-14T09:02:00Z</cp:lastPrinted>
  <dcterms:created xsi:type="dcterms:W3CDTF">2012-10-21T16:04:00Z</dcterms:created>
  <dcterms:modified xsi:type="dcterms:W3CDTF">2013-02-08T10:10:00Z</dcterms:modified>
</cp:coreProperties>
</file>